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9E" w:rsidRPr="00F638C8" w:rsidRDefault="00B1709E" w:rsidP="00DE0109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انه في يوم الموافق</w:t>
      </w:r>
      <w:r w:rsidR="00DE0109" w:rsidRPr="00F638C8">
        <w:rPr>
          <w:rFonts w:asciiTheme="majorBidi" w:hAnsiTheme="majorBidi" w:cstheme="majorBidi"/>
          <w:sz w:val="32"/>
          <w:szCs w:val="32"/>
          <w:rtl/>
        </w:rPr>
        <w:t xml:space="preserve">   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/</w:t>
      </w:r>
      <w:r w:rsidR="00DE0109" w:rsidRPr="00F638C8">
        <w:rPr>
          <w:rFonts w:asciiTheme="majorBidi" w:hAnsiTheme="majorBidi" w:cstheme="majorBidi"/>
          <w:sz w:val="32"/>
          <w:szCs w:val="32"/>
          <w:rtl/>
        </w:rPr>
        <w:t xml:space="preserve">    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/</w:t>
      </w:r>
      <w:r w:rsidR="00DE0109" w:rsidRPr="00F638C8">
        <w:rPr>
          <w:rFonts w:asciiTheme="majorBidi" w:hAnsiTheme="majorBidi" w:cstheme="majorBidi"/>
          <w:sz w:val="32"/>
          <w:szCs w:val="32"/>
          <w:rtl/>
        </w:rPr>
        <w:t xml:space="preserve">      </w:t>
      </w:r>
      <w:r w:rsidRPr="00F638C8">
        <w:rPr>
          <w:rFonts w:asciiTheme="majorBidi" w:hAnsiTheme="majorBidi" w:cstheme="majorBidi"/>
          <w:sz w:val="32"/>
          <w:szCs w:val="32"/>
          <w:rtl/>
        </w:rPr>
        <w:t>تحرر هذا العقد بين كلا من: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أولا : السيد / ........... والمقيم ............... ويحمل بطاقة شخصية رقم ............. سجل مدني ............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( طرف أول - بائع )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ثانيا: السيد / ........... والمقيم ............... ويحمل بطاقة شخصية رقم ............. سجل مدني ............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( طرف ثاني _ مشترى )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بعد أن أقر الطرفان بأهليتهما للتعاقد والتصرف اتفقوا على ما هو آت :-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الـبند الأول " موضوع العقد "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بموجب هذا العقد باع واسقط وتنازل الطرف الأول وبكافة الضمانات الفعلية والقانونية إلي الطرف الثاني القابل لذلك الشقة رقم ( ) بالدور ........ فوق الأرضي أو بالأرضي بالعقار الكائن بشارع ....... رقم ( ) بحي ......... محافظة ......... ومساحتها ( ) متر مربع تحت العجز والزيادة وحدودها على النحو التالي :-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الحد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البحري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: .................. الحد الشرقي : ...............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الحد القبلي : .................. الحد الغربي : ................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الـبند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" الثمن "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تم هذا البيع وقبل من طرفيه نظير مبلغ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أجمالي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قدره .............. جنيه فقط لا غير دفع منها الطرف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عند التوقيع مبلغ وقدره ............ جنيه ويعتبر توقيع الطرف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الأول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على هذا العقد بمثابة مخالصة تامه منه باستلام مقدم الثمن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والباقي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وقدره ............ يسدد على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أقساط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قيمة كل قسط وميعاد سداده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كالتالي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:-</w:t>
      </w:r>
    </w:p>
    <w:p w:rsidR="00B1709E" w:rsidRPr="00F638C8" w:rsidRDefault="00B1709E" w:rsidP="00BC4035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القسط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الأول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:- قيمته ................ جنيه ويستحق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/ / </w:t>
      </w:r>
      <w:r w:rsidR="00BC403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القسط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:- قيمته ................ جنيه ويستحق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/ / </w:t>
      </w:r>
      <w:r w:rsidR="00BC403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القسط الثالث:- قيمته ................ جنيه ويستحق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/ / </w:t>
      </w:r>
      <w:r w:rsidR="00BC403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وقد قام الطرف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بتحرير عدد ثلاث شيكات بقيمة كل قسط بذات تواريخ الاستحقاق ويقوم الشيك مقام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إيصال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استلام القسط بشرط أن يكون موقعا عليه بما يفيد الاستلام من الطرف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الأول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الـبند الثالث " شرط مانع من السفر "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لا يجوز للطرف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التصرف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الشقة المبيعة للغير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بأي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نوع من أنواع التصرفات سواء البيع أو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الإيجار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وخلافه أو تحميلها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بأي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حق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أي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كان نوعه أو التنازل عنها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إلا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بعد سداد الثمن كاملا وفى حالة مخالفة هذا البند يعتبر هذا التصرف </w:t>
      </w:r>
      <w:r w:rsidRPr="00F638C8">
        <w:rPr>
          <w:rFonts w:asciiTheme="majorBidi" w:hAnsiTheme="majorBidi" w:cstheme="majorBidi"/>
          <w:sz w:val="32"/>
          <w:szCs w:val="32"/>
          <w:rtl/>
        </w:rPr>
        <w:lastRenderedPageBreak/>
        <w:t xml:space="preserve">باطلا بطلان مطلق ويحق للطرف </w:t>
      </w:r>
      <w:r w:rsidR="00F638C8" w:rsidRPr="00F638C8">
        <w:rPr>
          <w:rFonts w:asciiTheme="majorBidi" w:hAnsiTheme="majorBidi" w:cstheme="majorBidi" w:hint="cs"/>
          <w:sz w:val="32"/>
          <w:szCs w:val="32"/>
          <w:rtl/>
        </w:rPr>
        <w:t>الأول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فسخ العقد الماثل تلقائيا بقوة القانون دون حاجة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لأعذار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أو</w:t>
      </w:r>
      <w:r w:rsidR="00F638C8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F638C8">
        <w:rPr>
          <w:rFonts w:asciiTheme="majorBidi" w:hAnsiTheme="majorBidi" w:cstheme="majorBidi"/>
          <w:sz w:val="32"/>
          <w:szCs w:val="32"/>
          <w:rtl/>
        </w:rPr>
        <w:t>تنبيه أو الحصول على حكم قضائي بذلك 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الـبند الرابع " الشرط الفاسخ الصريح "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يلتزم الطرف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بتنفيذ كافة بنود هذا العقد كما جاءت به وسداد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الأقساط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المتبقية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مواعيدها وفى حالة تأخره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سداد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أي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قسط من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الأقساط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يعتبر عقد البيع مفسوخا من تلقاء نفسه دون حاجة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إلى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لأعذار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أو تنبيه أو الحصول على حكم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قضائي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بذلك 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الـبند الخامس " الشرط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الجزائي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"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يقر الطرفان بأنهما قبلا كافة بنود هذا العقد ويلتزما بتنفيذها وفقا لما يقتضيه العقد وحسن النية وفى حالة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إخلال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أي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منهما بالتزاماته يدفع للطرف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مبلغ وقدره .......... جنيه كتعويض نهائي غير خاضع لرقابة القضاء 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الـبند السادس " الملكية "</w:t>
      </w:r>
    </w:p>
    <w:p w:rsidR="00B1709E" w:rsidRPr="00F638C8" w:rsidRDefault="00B1709E" w:rsidP="00BC4035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يقر الطرف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الأول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أن ملكية الشقة المبيعة قد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ألت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D6A3F">
        <w:rPr>
          <w:rFonts w:asciiTheme="majorBidi" w:hAnsiTheme="majorBidi" w:cstheme="majorBidi" w:hint="cs"/>
          <w:sz w:val="32"/>
          <w:szCs w:val="32"/>
          <w:rtl/>
        </w:rPr>
        <w:t>إ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ليه بطريق الشراء بموجب عقد البيع المؤرخ / / </w:t>
      </w:r>
      <w:r w:rsidR="00BC4035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bookmarkStart w:id="0" w:name="_GoBack"/>
      <w:bookmarkEnd w:id="0"/>
      <w:r w:rsidRPr="00F638C8">
        <w:rPr>
          <w:rFonts w:asciiTheme="majorBidi" w:hAnsiTheme="majorBidi" w:cstheme="majorBidi"/>
          <w:sz w:val="32"/>
          <w:szCs w:val="32"/>
          <w:rtl/>
        </w:rPr>
        <w:t xml:space="preserve"> أو موجب التشييد والبناء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أما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الأرض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المقام عليها العمارة بموجب الشراء بعقد البيع المؤرخ / /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الـبند السابع " التسجيل "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1- يلتزم الطرف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الأول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بعد قيام الطرف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بسداد جميع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الأقساط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المستحقة عن المبيع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مواعيدها ينقل ملكية الشقة المبيعة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إلى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الطرف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على أن يكون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أعداد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العقد النهائي بمعرفته وعلى نفقة الطرف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بالكامل وكل ما يستحق عليه من رسوم 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2- ويلتزم الطرف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الأول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بتسليم الطرف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كافة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الأوراق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والمستندات اللازمة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لإتمام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التسجيل متى طلب الطرف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رسميا منه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بإنذار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على يد محضركما يلتزم الطرف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الأول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بالحضور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إلى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مكتب الشهر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العقاري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للتوقيع على عقد البيع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النهائي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فور عودته لذلك رسميا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بإنذار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على يد محضر من الطرف </w:t>
      </w:r>
      <w:r w:rsidR="00F83531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3- وفى حالة وفاء الطرف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بكافة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الأقساط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مواعيدها وامتناع الطرف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الأول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عن نقل الملكية ـ وثبوت هذا الامتناع بالطريق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الرسمي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ـ يحق للطرف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رفع دعوى بصحة ونفاذ عقد البيع وتكون مصروفات تلك الدعوى على عاتق الطرف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الأول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الـبند الثامن " المعاينة "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يقر الطرف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بأنه عاين الشقة المبيعة المعاينة التامة النافية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للجهالة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وقبلها بالحالة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التي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هي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عليها 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lastRenderedPageBreak/>
        <w:t>الـبند التاسع " الحقوق العينية "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يقر الطرف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الأول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أن العقار بما فيه الشقة موضوع العقد خاليه من كافة الحقوق العينية العقارية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أي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كان نوعها كما يقر أنه لم يسبق له التصرف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الشقة المبيعة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بأي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شكل من أشكال التصرف والا كان ضامنا 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الـبند العاشر " ضمان التعرض "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يضمن الطرف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الأول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عدم تعرض الغير للطرف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أو منازعته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ملكية الشقة المبيعة أو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حقوقه المترتبة على هذا العقد واذا حدث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شيء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من ذلك يلتزم بدفع هذا التعرض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والتصدي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له بجدية وبما لديه من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أوراق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ومستندات تثبت ملكيته للشقة وصحة انتقالها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إلى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الطرف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الـبند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الحادي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عشر " ملكية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للأجزاء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المشتركة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"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من المعلوم للطرفين أن هذا البيع يشمل فضلا عن الشقة المبيعة كل ما يلحقها أو يتبعها من حقوق ومرفقات سواء كانت ظاهرة أو خفية كما يشمل أيضا حصة شائعة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الأراضي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المقامه عليها العقار بنسبة حصة الشقة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إلى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مجموع مساحة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مباني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العقار وكذلك ما يخص الشقة من ملكية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الأجزاء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المشتركة كالجراج والسطح والمصعد والسلم وخلافه وفقا لما تنص عليه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المادة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( 856 ) من القانون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المدني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الـبند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عشر " الرسوم والضرائب "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اعتبارا من تاريخ الاستلام يلتزم الطرف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بأداء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الضرائب العقارية وكافة الرسوم والتكاليف الخاصة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بالوحدة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المبيعة كرسم النظافة وقيمة استهلاك المياه والكهرباء والبواب والمصعد واتحاد الملاك أن وجد 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الـبند الثالث عشر " التسليم "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اتفق الطرفان على أن يقوم الطرف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الأول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بتسليم الطرف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الوحدة المبيعة بعد قيامه بسداد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باقي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الثمن 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الـبند الرابع عشر " العنوان "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 xml:space="preserve">يعتبر العنوان المذكور قرين بين كل طرف هو العنوان الذى تصح عليه جميع المخاطبات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القانونية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وفى حالة تغيره يجب أن يتم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إخطار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كل طرف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كتابة 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الـبند الخامس عشر " عدد النسخ "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حرر هذا العقد من نسختين بيد كل طرف نسخة للعمل بموجبها وقت اللزوم . والله خير الشاهدين .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lastRenderedPageBreak/>
        <w:t xml:space="preserve">الطرف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الأول</w:t>
      </w:r>
      <w:r w:rsidRPr="00F638C8">
        <w:rPr>
          <w:rFonts w:asciiTheme="majorBidi" w:hAnsiTheme="majorBidi" w:cstheme="majorBidi"/>
          <w:sz w:val="32"/>
          <w:szCs w:val="32"/>
          <w:rtl/>
        </w:rPr>
        <w:t xml:space="preserve"> الطرف </w:t>
      </w:r>
      <w:r w:rsidR="00AD6A3F" w:rsidRPr="00F638C8">
        <w:rPr>
          <w:rFonts w:asciiTheme="majorBidi" w:hAnsiTheme="majorBidi" w:cstheme="majorBidi" w:hint="cs"/>
          <w:sz w:val="32"/>
          <w:szCs w:val="32"/>
          <w:rtl/>
        </w:rPr>
        <w:t>الثاني</w:t>
      </w:r>
    </w:p>
    <w:p w:rsidR="00B1709E" w:rsidRPr="00F638C8" w:rsidRDefault="00B1709E" w:rsidP="00B1709E">
      <w:pPr>
        <w:rPr>
          <w:rFonts w:asciiTheme="majorBidi" w:hAnsiTheme="majorBidi" w:cstheme="majorBidi"/>
          <w:sz w:val="32"/>
          <w:szCs w:val="32"/>
          <w:rtl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الاسم :- الاسم :-</w:t>
      </w:r>
    </w:p>
    <w:p w:rsidR="004D0CE0" w:rsidRPr="00F638C8" w:rsidRDefault="00B1709E" w:rsidP="00B1709E">
      <w:pPr>
        <w:rPr>
          <w:rFonts w:asciiTheme="majorBidi" w:hAnsiTheme="majorBidi" w:cstheme="majorBidi"/>
          <w:sz w:val="32"/>
          <w:szCs w:val="32"/>
        </w:rPr>
      </w:pPr>
      <w:r w:rsidRPr="00F638C8">
        <w:rPr>
          <w:rFonts w:asciiTheme="majorBidi" w:hAnsiTheme="majorBidi" w:cstheme="majorBidi"/>
          <w:sz w:val="32"/>
          <w:szCs w:val="32"/>
          <w:rtl/>
        </w:rPr>
        <w:t>التوقيع :- التوقيع :-</w:t>
      </w:r>
    </w:p>
    <w:sectPr w:rsidR="004D0CE0" w:rsidRPr="00F638C8" w:rsidSect="00B941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A2"/>
    <w:rsid w:val="00126113"/>
    <w:rsid w:val="004D0CE0"/>
    <w:rsid w:val="007F44A2"/>
    <w:rsid w:val="00AD6A3F"/>
    <w:rsid w:val="00B1709E"/>
    <w:rsid w:val="00B94120"/>
    <w:rsid w:val="00BC4035"/>
    <w:rsid w:val="00DE0109"/>
    <w:rsid w:val="00F638C8"/>
    <w:rsid w:val="00F8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D391E-B1DA-4F2B-8481-8F3DEA9F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7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5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3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0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63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4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7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3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3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0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8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8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5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88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                                                .</cp:lastModifiedBy>
  <cp:revision>2</cp:revision>
  <dcterms:created xsi:type="dcterms:W3CDTF">2022-07-04T07:30:00Z</dcterms:created>
  <dcterms:modified xsi:type="dcterms:W3CDTF">2022-07-04T07:59:00Z</dcterms:modified>
</cp:coreProperties>
</file>